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995" w:rsidRPr="0002711B" w:rsidRDefault="00ED4995" w:rsidP="00ED4995">
      <w:pPr>
        <w:pageBreakBefore/>
        <w:widowControl w:val="0"/>
        <w:jc w:val="center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>ПОЯСНЮВАЛЬНА  ЗАПИСКА</w:t>
      </w:r>
    </w:p>
    <w:p w:rsidR="00ED4995" w:rsidRPr="0002711B" w:rsidRDefault="00ED4995" w:rsidP="00ED4995">
      <w:pPr>
        <w:jc w:val="center"/>
        <w:rPr>
          <w:b/>
          <w:sz w:val="20"/>
          <w:szCs w:val="20"/>
        </w:rPr>
      </w:pPr>
    </w:p>
    <w:p w:rsidR="00ED4995" w:rsidRPr="0002711B" w:rsidRDefault="00ED4995" w:rsidP="00ED4995">
      <w:pPr>
        <w:jc w:val="center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>до проекту спільного наказу Міністерства освіти і науки, Міністерства фінансів та Міністерства охорони здоров’я «Про внесення змін до наказу Міністерства освіти і науки, молоді та спорту України, Міністерства фінансів України, Міністерства охорони здоров’я України від 28.03.2011 № 284/423/173»</w:t>
      </w:r>
    </w:p>
    <w:p w:rsidR="00ED4995" w:rsidRPr="0002711B" w:rsidRDefault="00ED4995" w:rsidP="00ED4995">
      <w:pPr>
        <w:jc w:val="center"/>
        <w:rPr>
          <w:b/>
          <w:sz w:val="20"/>
          <w:szCs w:val="20"/>
        </w:rPr>
      </w:pPr>
    </w:p>
    <w:p w:rsidR="00ED4995" w:rsidRPr="0002711B" w:rsidRDefault="00ED4995" w:rsidP="00ED4995">
      <w:pPr>
        <w:jc w:val="center"/>
        <w:rPr>
          <w:b/>
          <w:sz w:val="20"/>
          <w:szCs w:val="20"/>
        </w:rPr>
      </w:pPr>
    </w:p>
    <w:p w:rsidR="00ED4995" w:rsidRPr="0002711B" w:rsidRDefault="00ED4995" w:rsidP="00ED4995">
      <w:pPr>
        <w:jc w:val="center"/>
        <w:rPr>
          <w:b/>
          <w:sz w:val="20"/>
          <w:szCs w:val="20"/>
        </w:rPr>
      </w:pPr>
    </w:p>
    <w:p w:rsidR="00ED4995" w:rsidRPr="0002711B" w:rsidRDefault="00ED4995" w:rsidP="00ED4995">
      <w:pPr>
        <w:numPr>
          <w:ilvl w:val="0"/>
          <w:numId w:val="1"/>
        </w:numPr>
        <w:ind w:left="714" w:hanging="357"/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 xml:space="preserve">Обґрунтування необхідності прийняття </w:t>
      </w:r>
      <w:proofErr w:type="spellStart"/>
      <w:r w:rsidRPr="0002711B">
        <w:rPr>
          <w:b/>
          <w:sz w:val="28"/>
          <w:szCs w:val="28"/>
        </w:rPr>
        <w:t>акта</w:t>
      </w:r>
      <w:proofErr w:type="spellEnd"/>
    </w:p>
    <w:p w:rsidR="00ED4995" w:rsidRPr="0002711B" w:rsidRDefault="00ED4995" w:rsidP="00ED4995">
      <w:pPr>
        <w:ind w:firstLine="709"/>
        <w:jc w:val="both"/>
        <w:rPr>
          <w:sz w:val="28"/>
        </w:rPr>
      </w:pPr>
      <w:r w:rsidRPr="0002711B">
        <w:rPr>
          <w:sz w:val="28"/>
          <w:szCs w:val="28"/>
        </w:rPr>
        <w:t xml:space="preserve">Проект спільного наказу Міністерства освіти і науки, Міністерства фінансів та Міністерства охорони здоров’я розроблено з метою упорядкування питання встановлення плати за проживання в студентських гуртожитках та плати за комунальні послуги, а також з метою приведення норм наказу до положень </w:t>
      </w:r>
      <w:r w:rsidRPr="0002711B">
        <w:rPr>
          <w:sz w:val="28"/>
        </w:rPr>
        <w:t xml:space="preserve">постанови Кабінету Міністрів України від 23 листопада 2016 р. № 975 «Про надання державної цільової підтримки деяким категоріям громадян для здобуття професійно-технічної та вищої освіти», абзацу 3 пункту 4 розділу ІІІ Положення про гуртожитки, затвердженого наказом Міністерства регіонального розвитку, будівництва та житлово-комунального господарства України від 27 квітня 2015 р. № 84, зареєстрований в Міністерстві юстиції України 03 липня 2015 р. за </w:t>
      </w:r>
      <w:r w:rsidR="00D358BF">
        <w:rPr>
          <w:sz w:val="28"/>
        </w:rPr>
        <w:br/>
      </w:r>
      <w:r w:rsidRPr="0002711B">
        <w:rPr>
          <w:sz w:val="28"/>
        </w:rPr>
        <w:t>№ 778/27223.</w:t>
      </w:r>
    </w:p>
    <w:p w:rsidR="00ED4995" w:rsidRPr="0002711B" w:rsidRDefault="00ED4995" w:rsidP="00ED4995">
      <w:pPr>
        <w:ind w:firstLine="709"/>
        <w:jc w:val="both"/>
      </w:pPr>
    </w:p>
    <w:p w:rsidR="00ED4995" w:rsidRPr="0002711B" w:rsidRDefault="00ED4995" w:rsidP="00ED4995">
      <w:pPr>
        <w:numPr>
          <w:ilvl w:val="0"/>
          <w:numId w:val="1"/>
        </w:numPr>
        <w:ind w:left="714" w:hanging="357"/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>Мета і шляхи її досягнення</w:t>
      </w:r>
    </w:p>
    <w:p w:rsidR="00ED4995" w:rsidRPr="0002711B" w:rsidRDefault="00ED4995" w:rsidP="00ED4995">
      <w:pPr>
        <w:ind w:firstLine="720"/>
        <w:jc w:val="both"/>
        <w:rPr>
          <w:sz w:val="28"/>
          <w:szCs w:val="28"/>
        </w:rPr>
      </w:pPr>
      <w:r w:rsidRPr="0002711B">
        <w:rPr>
          <w:sz w:val="28"/>
          <w:szCs w:val="28"/>
        </w:rPr>
        <w:t xml:space="preserve">Запропоновані зміни окрім приведення норм чинного наказу до вимог законодавства, дозволять вищим навчальним закладам розмежувати за призначенням оплату студентів, які проживають у студентських гуртожитках: зменшити граничний розмір плати за проживання у студентському гуртожитку й водночас стягувати з таких студентів плату саме за використані комунальні послуги. </w:t>
      </w:r>
    </w:p>
    <w:p w:rsidR="00ED4995" w:rsidRPr="0002711B" w:rsidRDefault="00ED4995" w:rsidP="00ED4995">
      <w:pPr>
        <w:ind w:firstLine="720"/>
        <w:jc w:val="both"/>
        <w:rPr>
          <w:sz w:val="28"/>
        </w:rPr>
      </w:pPr>
      <w:r w:rsidRPr="0002711B">
        <w:rPr>
          <w:sz w:val="28"/>
          <w:szCs w:val="28"/>
        </w:rPr>
        <w:t>Окрема оплата за проживання,</w:t>
      </w:r>
      <w:r w:rsidRPr="0002711B">
        <w:rPr>
          <w:sz w:val="28"/>
        </w:rPr>
        <w:t xml:space="preserve"> послуги з експлуатації та господарське обслуговування будинків і приміщень</w:t>
      </w:r>
      <w:r w:rsidRPr="0002711B">
        <w:rPr>
          <w:sz w:val="28"/>
          <w:szCs w:val="28"/>
        </w:rPr>
        <w:t xml:space="preserve"> та комунальні послуги передбачена </w:t>
      </w:r>
      <w:r w:rsidRPr="0002711B">
        <w:rPr>
          <w:sz w:val="28"/>
        </w:rPr>
        <w:t>Положенням про гуртожитки, яке затверджене наказом Міністерства регіонального розвитку, будівництва та житлово-комунального господарства України від 27.04.2015 № 84.</w:t>
      </w:r>
    </w:p>
    <w:p w:rsidR="00ED4995" w:rsidRPr="0002711B" w:rsidRDefault="00ED4995" w:rsidP="00ED4995">
      <w:pPr>
        <w:ind w:firstLine="720"/>
        <w:jc w:val="both"/>
        <w:rPr>
          <w:sz w:val="28"/>
        </w:rPr>
      </w:pPr>
      <w:r w:rsidRPr="0002711B">
        <w:rPr>
          <w:sz w:val="28"/>
        </w:rPr>
        <w:t xml:space="preserve">Також слід зазначити, що таке розділення витрат дозволить вищим навчальним закладам здійснювати вчасну та в повному обсязі оплату за комунальні послуги (тарифи на які постійно зростають, а коштів з державного бюджету виділяється зовсім мало). При цьому студенти, що проживають у студентських гуртожитках, будуть більш </w:t>
      </w:r>
      <w:proofErr w:type="spellStart"/>
      <w:r w:rsidRPr="0002711B">
        <w:rPr>
          <w:sz w:val="28"/>
        </w:rPr>
        <w:t>економно</w:t>
      </w:r>
      <w:proofErr w:type="spellEnd"/>
      <w:r w:rsidRPr="0002711B">
        <w:rPr>
          <w:sz w:val="28"/>
        </w:rPr>
        <w:t xml:space="preserve"> та сумлінно ставитись до використання води, електроенергії тощо. </w:t>
      </w:r>
    </w:p>
    <w:p w:rsidR="00ED4995" w:rsidRPr="0002711B" w:rsidRDefault="00ED4995" w:rsidP="00ED4995">
      <w:pPr>
        <w:ind w:firstLine="720"/>
        <w:jc w:val="both"/>
        <w:rPr>
          <w:sz w:val="28"/>
          <w:szCs w:val="28"/>
          <w:lang w:eastAsia="uk-UA"/>
        </w:rPr>
      </w:pPr>
      <w:r w:rsidRPr="0002711B">
        <w:rPr>
          <w:sz w:val="28"/>
        </w:rPr>
        <w:t>Водночас, о</w:t>
      </w:r>
      <w:r w:rsidRPr="0002711B">
        <w:rPr>
          <w:sz w:val="28"/>
          <w:szCs w:val="28"/>
          <w:lang w:eastAsia="uk-UA"/>
        </w:rPr>
        <w:t xml:space="preserve">соби, які проживають у студентських гуртожитках, мають право на отримання субсидії для  відшкодування витрат на  оплату комунальних послуг. Запропоновані зміни до наказу дозволять вищим навчальним закладам пришвидшити підготовку </w:t>
      </w:r>
      <w:r w:rsidRPr="0002711B">
        <w:rPr>
          <w:bCs/>
          <w:sz w:val="28"/>
          <w:szCs w:val="28"/>
          <w:bdr w:val="none" w:sz="0" w:space="0" w:color="auto" w:frame="1"/>
          <w:lang w:eastAsia="uk-UA"/>
        </w:rPr>
        <w:t>інформації органам праці та соціального захисту населення для надання субсидії.</w:t>
      </w:r>
    </w:p>
    <w:p w:rsidR="00ED4995" w:rsidRPr="0002711B" w:rsidRDefault="00ED4995" w:rsidP="00ED4995">
      <w:pPr>
        <w:ind w:firstLine="720"/>
        <w:jc w:val="both"/>
        <w:rPr>
          <w:sz w:val="28"/>
          <w:szCs w:val="28"/>
          <w:lang w:eastAsia="uk-UA"/>
        </w:rPr>
      </w:pPr>
    </w:p>
    <w:p w:rsidR="00ED4995" w:rsidRPr="0002711B" w:rsidRDefault="00ED4995" w:rsidP="00ED4995">
      <w:pPr>
        <w:numPr>
          <w:ilvl w:val="0"/>
          <w:numId w:val="1"/>
        </w:numPr>
        <w:ind w:left="714" w:hanging="357"/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>Правові аспекти</w:t>
      </w:r>
    </w:p>
    <w:p w:rsidR="00ED4995" w:rsidRPr="0002711B" w:rsidRDefault="00ED4995" w:rsidP="00ED4995">
      <w:pPr>
        <w:ind w:firstLine="720"/>
        <w:jc w:val="both"/>
        <w:rPr>
          <w:sz w:val="28"/>
          <w:szCs w:val="28"/>
        </w:rPr>
      </w:pPr>
      <w:r w:rsidRPr="0002711B">
        <w:rPr>
          <w:sz w:val="28"/>
          <w:szCs w:val="28"/>
        </w:rPr>
        <w:t>Правовими аспектами розроблення проекту постанови Уряду є:</w:t>
      </w:r>
    </w:p>
    <w:p w:rsidR="00ED4995" w:rsidRPr="0002711B" w:rsidRDefault="00ED4995" w:rsidP="00ED4995">
      <w:pPr>
        <w:ind w:firstLine="720"/>
        <w:jc w:val="both"/>
        <w:rPr>
          <w:sz w:val="28"/>
          <w:szCs w:val="28"/>
        </w:rPr>
      </w:pPr>
      <w:r w:rsidRPr="0002711B">
        <w:rPr>
          <w:sz w:val="28"/>
          <w:szCs w:val="28"/>
        </w:rPr>
        <w:t>Закон України «Про вищу освіту»;</w:t>
      </w:r>
    </w:p>
    <w:p w:rsidR="00ED4995" w:rsidRPr="0002711B" w:rsidRDefault="00ED4995" w:rsidP="00ED4995">
      <w:pPr>
        <w:ind w:firstLine="720"/>
        <w:jc w:val="both"/>
        <w:rPr>
          <w:sz w:val="28"/>
          <w:szCs w:val="28"/>
        </w:rPr>
      </w:pPr>
      <w:r w:rsidRPr="0002711B">
        <w:rPr>
          <w:sz w:val="28"/>
          <w:szCs w:val="28"/>
        </w:rPr>
        <w:lastRenderedPageBreak/>
        <w:t>постанова Кабінету Міністрів України  від 23 листопада 216 р. № 975 «Про надання державної цільової підтримки деяким категоріям громадян для здобуття професійно-технічної та вищої освіти»;</w:t>
      </w:r>
    </w:p>
    <w:p w:rsidR="00ED4995" w:rsidRPr="0002711B" w:rsidRDefault="00ED4995" w:rsidP="00ED4995">
      <w:pPr>
        <w:ind w:firstLine="720"/>
        <w:jc w:val="both"/>
        <w:rPr>
          <w:bCs/>
          <w:sz w:val="28"/>
          <w:szCs w:val="28"/>
          <w:shd w:val="clear" w:color="auto" w:fill="FFFFFF"/>
        </w:rPr>
      </w:pPr>
      <w:r w:rsidRPr="0002711B">
        <w:rPr>
          <w:sz w:val="28"/>
          <w:szCs w:val="28"/>
        </w:rPr>
        <w:t xml:space="preserve">наказ Міністерства регіонального розвитку, будівництва та житлово-комунального господарства України від 03 липня 2015 р. № 84 «Про </w:t>
      </w:r>
      <w:r w:rsidRPr="0002711B">
        <w:rPr>
          <w:bCs/>
          <w:sz w:val="28"/>
          <w:szCs w:val="28"/>
          <w:shd w:val="clear" w:color="auto" w:fill="FFFFFF"/>
        </w:rPr>
        <w:t xml:space="preserve">затвердження Положення про гуртожитки», зареєстрований в Міністерстві юстиції України </w:t>
      </w:r>
      <w:r w:rsidRPr="0002711B">
        <w:rPr>
          <w:rStyle w:val="rvts9"/>
          <w:bCs/>
          <w:sz w:val="28"/>
          <w:szCs w:val="28"/>
          <w:bdr w:val="none" w:sz="0" w:space="0" w:color="auto" w:frame="1"/>
          <w:shd w:val="clear" w:color="auto" w:fill="FFFFFF"/>
        </w:rPr>
        <w:t>03 липня 2015 р. за № 778/27223</w:t>
      </w:r>
      <w:r w:rsidRPr="0002711B">
        <w:rPr>
          <w:bCs/>
          <w:sz w:val="28"/>
          <w:szCs w:val="28"/>
          <w:shd w:val="clear" w:color="auto" w:fill="FFFFFF"/>
        </w:rPr>
        <w:t>;</w:t>
      </w:r>
    </w:p>
    <w:p w:rsidR="00ED4995" w:rsidRPr="0002711B" w:rsidRDefault="00ED4995" w:rsidP="00ED4995">
      <w:pPr>
        <w:pStyle w:val="HTML"/>
        <w:shd w:val="clear" w:color="auto" w:fill="FFFFFF"/>
        <w:ind w:left="-142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2711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наказ Міністерства освіти і науки, молоді та спорту, Міністерства соціальної політики та Міністерства регіонального розвитку, будівництва та житлово-комунального господарства від 20.09.2011 № 1077/357/197 «Про затвердження </w:t>
      </w:r>
      <w:r w:rsidRPr="0002711B">
        <w:rPr>
          <w:rFonts w:ascii="Times New Roman" w:hAnsi="Times New Roman" w:cs="Times New Roman"/>
          <w:sz w:val="28"/>
          <w:szCs w:val="28"/>
        </w:rPr>
        <w:t xml:space="preserve">Порядку </w:t>
      </w:r>
      <w:r w:rsidRPr="0002711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надання вищими навчальними закладами   державної та комунальної форм власності органам праці та соціального захисту населення інформації про розмір плати за житлово-комунальні послуги, для оплати яких особам, що проживають у студентських гуртожитках», </w:t>
      </w:r>
      <w:r w:rsidRPr="0002711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зареєстрований в Міністерстві юстиції України </w:t>
      </w:r>
      <w:r w:rsidRPr="0002711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 w:rsidRPr="0002711B">
        <w:rPr>
          <w:rStyle w:val="rvts9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09 листопада 2011 р. за № 1278/20016</w:t>
      </w:r>
      <w:r w:rsidRPr="0002711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ED4995" w:rsidRPr="0002711B" w:rsidRDefault="00ED4995" w:rsidP="00ED4995">
      <w:pPr>
        <w:ind w:firstLine="720"/>
        <w:jc w:val="both"/>
        <w:rPr>
          <w:sz w:val="28"/>
          <w:szCs w:val="28"/>
        </w:rPr>
      </w:pPr>
    </w:p>
    <w:p w:rsidR="00ED4995" w:rsidRPr="0002711B" w:rsidRDefault="00ED4995" w:rsidP="00ED4995">
      <w:pPr>
        <w:numPr>
          <w:ilvl w:val="0"/>
          <w:numId w:val="1"/>
        </w:numPr>
        <w:ind w:left="714" w:hanging="357"/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>Фінансово-економічне обґрунтування</w:t>
      </w:r>
    </w:p>
    <w:p w:rsidR="00ED4995" w:rsidRPr="0002711B" w:rsidRDefault="00ED4995" w:rsidP="00ED4995">
      <w:pPr>
        <w:ind w:firstLine="720"/>
        <w:jc w:val="both"/>
        <w:rPr>
          <w:sz w:val="28"/>
          <w:szCs w:val="28"/>
        </w:rPr>
      </w:pPr>
      <w:r w:rsidRPr="0002711B">
        <w:rPr>
          <w:sz w:val="28"/>
          <w:szCs w:val="28"/>
        </w:rPr>
        <w:t xml:space="preserve">Реалізація зазначеного проекту постанови не потребуватиме додаткового фінансування з Державного бюджету України й здійснюватиметься в межах коштів, передбачених Законом України «Про Державний бюджет України на 2017 рік» та наступні роки. </w:t>
      </w:r>
    </w:p>
    <w:p w:rsidR="00ED4995" w:rsidRPr="0002711B" w:rsidRDefault="00ED4995" w:rsidP="00ED4995">
      <w:pPr>
        <w:ind w:firstLine="720"/>
        <w:jc w:val="both"/>
        <w:rPr>
          <w:sz w:val="20"/>
          <w:szCs w:val="20"/>
        </w:rPr>
      </w:pPr>
    </w:p>
    <w:p w:rsidR="00ED4995" w:rsidRPr="0002711B" w:rsidRDefault="00ED4995" w:rsidP="00ED4995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>Позиція заінтересованих органів</w:t>
      </w:r>
    </w:p>
    <w:p w:rsidR="00ED4995" w:rsidRPr="0002711B" w:rsidRDefault="00ED4995" w:rsidP="00ED4995">
      <w:pPr>
        <w:ind w:firstLine="426"/>
        <w:jc w:val="both"/>
        <w:rPr>
          <w:sz w:val="28"/>
          <w:szCs w:val="28"/>
        </w:rPr>
      </w:pPr>
      <w:r w:rsidRPr="0002711B">
        <w:rPr>
          <w:sz w:val="28"/>
          <w:szCs w:val="28"/>
        </w:rPr>
        <w:t>Проект наказу потребує опрацювання із Міністерством фінансів України та Міністерством охорони здоров’я та проведення юридичної експертизи Міністерством юстиції України.</w:t>
      </w:r>
    </w:p>
    <w:p w:rsidR="00ED4995" w:rsidRPr="0002711B" w:rsidRDefault="00ED4995" w:rsidP="00ED4995">
      <w:pPr>
        <w:ind w:firstLine="426"/>
        <w:jc w:val="both"/>
        <w:rPr>
          <w:sz w:val="20"/>
          <w:szCs w:val="20"/>
        </w:rPr>
      </w:pPr>
    </w:p>
    <w:p w:rsidR="00ED4995" w:rsidRPr="0002711B" w:rsidRDefault="00ED4995" w:rsidP="00ED4995">
      <w:pPr>
        <w:numPr>
          <w:ilvl w:val="0"/>
          <w:numId w:val="1"/>
        </w:numPr>
        <w:tabs>
          <w:tab w:val="clear" w:pos="720"/>
        </w:tabs>
        <w:ind w:left="0" w:firstLine="426"/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>Регіональний аспект</w:t>
      </w:r>
    </w:p>
    <w:p w:rsidR="00ED4995" w:rsidRPr="0002711B" w:rsidRDefault="00ED4995" w:rsidP="00ED4995">
      <w:pPr>
        <w:ind w:firstLine="426"/>
        <w:jc w:val="both"/>
        <w:rPr>
          <w:sz w:val="28"/>
          <w:szCs w:val="28"/>
        </w:rPr>
      </w:pPr>
      <w:r w:rsidRPr="0002711B">
        <w:rPr>
          <w:sz w:val="28"/>
          <w:szCs w:val="28"/>
        </w:rPr>
        <w:t>Проект наказу не стосується питання розвитку адміністративно-територіальних одиниць та має незначний вплив на регіональний розвиток.</w:t>
      </w:r>
    </w:p>
    <w:p w:rsidR="00ED4995" w:rsidRPr="0002711B" w:rsidRDefault="00ED4995" w:rsidP="00ED4995">
      <w:pPr>
        <w:ind w:firstLine="426"/>
        <w:jc w:val="center"/>
      </w:pPr>
    </w:p>
    <w:p w:rsidR="00ED4995" w:rsidRPr="0002711B" w:rsidRDefault="00ED4995" w:rsidP="00ED4995">
      <w:pPr>
        <w:ind w:firstLine="426"/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>6</w:t>
      </w:r>
      <w:r w:rsidRPr="0002711B">
        <w:rPr>
          <w:b/>
          <w:sz w:val="28"/>
          <w:szCs w:val="28"/>
          <w:vertAlign w:val="superscript"/>
        </w:rPr>
        <w:t>1</w:t>
      </w:r>
      <w:r w:rsidRPr="0002711B">
        <w:rPr>
          <w:b/>
          <w:sz w:val="28"/>
          <w:szCs w:val="28"/>
        </w:rPr>
        <w:t>. Запобігання дискримінації.</w:t>
      </w:r>
    </w:p>
    <w:p w:rsidR="00ED4995" w:rsidRPr="0002711B" w:rsidRDefault="00ED4995" w:rsidP="00ED4995">
      <w:pPr>
        <w:ind w:firstLine="426"/>
        <w:jc w:val="both"/>
        <w:rPr>
          <w:b/>
          <w:sz w:val="20"/>
          <w:szCs w:val="20"/>
        </w:rPr>
      </w:pPr>
    </w:p>
    <w:p w:rsidR="00ED4995" w:rsidRPr="0002711B" w:rsidRDefault="00ED4995" w:rsidP="00ED4995">
      <w:pPr>
        <w:ind w:firstLine="426"/>
        <w:jc w:val="both"/>
        <w:rPr>
          <w:sz w:val="28"/>
          <w:szCs w:val="28"/>
        </w:rPr>
      </w:pPr>
      <w:r w:rsidRPr="0002711B">
        <w:rPr>
          <w:sz w:val="28"/>
          <w:szCs w:val="28"/>
        </w:rPr>
        <w:t>Проект наказу не містить ознак дискримінації.</w:t>
      </w:r>
    </w:p>
    <w:p w:rsidR="00ED4995" w:rsidRPr="0002711B" w:rsidRDefault="00ED4995" w:rsidP="00ED4995">
      <w:pPr>
        <w:ind w:firstLine="426"/>
        <w:jc w:val="center"/>
      </w:pPr>
    </w:p>
    <w:p w:rsidR="00ED4995" w:rsidRPr="0002711B" w:rsidRDefault="00ED4995" w:rsidP="00ED4995">
      <w:pPr>
        <w:numPr>
          <w:ilvl w:val="0"/>
          <w:numId w:val="1"/>
        </w:numPr>
        <w:tabs>
          <w:tab w:val="clear" w:pos="720"/>
          <w:tab w:val="center" w:pos="-3119"/>
        </w:tabs>
        <w:ind w:left="0" w:firstLine="426"/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 xml:space="preserve"> Запобігання корупції</w:t>
      </w:r>
    </w:p>
    <w:p w:rsidR="00ED4995" w:rsidRPr="0002711B" w:rsidRDefault="00ED4995" w:rsidP="00ED4995">
      <w:pPr>
        <w:ind w:firstLine="426"/>
        <w:jc w:val="both"/>
        <w:rPr>
          <w:b/>
        </w:rPr>
      </w:pPr>
    </w:p>
    <w:p w:rsidR="00ED4995" w:rsidRPr="0002711B" w:rsidRDefault="00ED4995" w:rsidP="00ED4995">
      <w:pPr>
        <w:ind w:firstLine="426"/>
        <w:jc w:val="both"/>
        <w:rPr>
          <w:sz w:val="28"/>
          <w:szCs w:val="28"/>
        </w:rPr>
      </w:pPr>
      <w:r w:rsidRPr="0002711B">
        <w:rPr>
          <w:sz w:val="28"/>
          <w:szCs w:val="28"/>
        </w:rPr>
        <w:t>У проекті наказу відсутні правила і процедури, які можуть містити ризики вчинення корупційних правопорушень.</w:t>
      </w:r>
    </w:p>
    <w:p w:rsidR="00ED4995" w:rsidRPr="0002711B" w:rsidRDefault="00ED4995" w:rsidP="00ED4995">
      <w:pPr>
        <w:ind w:firstLine="426"/>
        <w:jc w:val="both"/>
        <w:rPr>
          <w:b/>
        </w:rPr>
      </w:pPr>
    </w:p>
    <w:p w:rsidR="00ED4995" w:rsidRPr="0002711B" w:rsidRDefault="00ED4995" w:rsidP="00ED4995">
      <w:pPr>
        <w:ind w:firstLine="426"/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>8.  Громадське обговорення</w:t>
      </w:r>
    </w:p>
    <w:p w:rsidR="00ED4995" w:rsidRPr="0002711B" w:rsidRDefault="00ED4995" w:rsidP="00ED4995">
      <w:pPr>
        <w:ind w:firstLine="426"/>
        <w:jc w:val="both"/>
        <w:rPr>
          <w:b/>
        </w:rPr>
      </w:pPr>
    </w:p>
    <w:p w:rsidR="00ED4995" w:rsidRPr="0002711B" w:rsidRDefault="00ED4995" w:rsidP="00ED4995">
      <w:pPr>
        <w:ind w:firstLine="426"/>
        <w:jc w:val="both"/>
        <w:rPr>
          <w:sz w:val="28"/>
          <w:szCs w:val="28"/>
        </w:rPr>
      </w:pPr>
      <w:r w:rsidRPr="0002711B">
        <w:rPr>
          <w:sz w:val="28"/>
          <w:szCs w:val="28"/>
        </w:rPr>
        <w:t>Проект наказу потребує громадського обговорення.</w:t>
      </w:r>
    </w:p>
    <w:p w:rsidR="00ED4995" w:rsidRPr="0002711B" w:rsidRDefault="00ED4995" w:rsidP="00ED4995">
      <w:pPr>
        <w:ind w:firstLine="709"/>
        <w:jc w:val="both"/>
      </w:pPr>
    </w:p>
    <w:p w:rsidR="00ED4995" w:rsidRPr="0002711B" w:rsidRDefault="00ED4995" w:rsidP="00ED4995">
      <w:pPr>
        <w:numPr>
          <w:ilvl w:val="0"/>
          <w:numId w:val="2"/>
        </w:numPr>
        <w:tabs>
          <w:tab w:val="clear" w:pos="720"/>
        </w:tabs>
        <w:ind w:left="0" w:firstLine="426"/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>Позиція соціальних партнерів</w:t>
      </w:r>
    </w:p>
    <w:p w:rsidR="00ED4995" w:rsidRPr="0002711B" w:rsidRDefault="00ED4995" w:rsidP="00ED4995">
      <w:pPr>
        <w:ind w:firstLine="720"/>
        <w:jc w:val="both"/>
        <w:rPr>
          <w:sz w:val="28"/>
          <w:szCs w:val="28"/>
        </w:rPr>
      </w:pPr>
    </w:p>
    <w:p w:rsidR="00ED4995" w:rsidRPr="0002711B" w:rsidRDefault="00ED4995" w:rsidP="00ED4995">
      <w:pPr>
        <w:ind w:firstLine="426"/>
        <w:jc w:val="both"/>
        <w:rPr>
          <w:sz w:val="28"/>
          <w:szCs w:val="28"/>
        </w:rPr>
      </w:pPr>
      <w:r w:rsidRPr="0002711B">
        <w:rPr>
          <w:sz w:val="28"/>
          <w:szCs w:val="28"/>
        </w:rPr>
        <w:t xml:space="preserve">Проект нормативно-правового </w:t>
      </w:r>
      <w:proofErr w:type="spellStart"/>
      <w:r w:rsidRPr="0002711B">
        <w:rPr>
          <w:sz w:val="28"/>
          <w:szCs w:val="28"/>
        </w:rPr>
        <w:t>акта</w:t>
      </w:r>
      <w:proofErr w:type="spellEnd"/>
      <w:r w:rsidRPr="0002711B">
        <w:rPr>
          <w:sz w:val="28"/>
          <w:szCs w:val="28"/>
        </w:rPr>
        <w:t xml:space="preserve"> стосується соціально-трудової сфери та має бути погоджений із соціальними партнерами, визначеними Генеральною угодою.</w:t>
      </w:r>
    </w:p>
    <w:p w:rsidR="00ED4995" w:rsidRPr="0002711B" w:rsidRDefault="00ED4995" w:rsidP="00ED4995">
      <w:pPr>
        <w:ind w:firstLine="720"/>
        <w:jc w:val="both"/>
        <w:rPr>
          <w:sz w:val="28"/>
          <w:szCs w:val="28"/>
        </w:rPr>
      </w:pPr>
    </w:p>
    <w:p w:rsidR="00ED4995" w:rsidRPr="0002711B" w:rsidRDefault="00ED4995" w:rsidP="00ED4995">
      <w:pPr>
        <w:ind w:firstLine="720"/>
        <w:jc w:val="both"/>
        <w:rPr>
          <w:sz w:val="28"/>
          <w:szCs w:val="28"/>
        </w:rPr>
      </w:pPr>
    </w:p>
    <w:p w:rsidR="00ED4995" w:rsidRPr="0002711B" w:rsidRDefault="00ED4995" w:rsidP="00ED4995">
      <w:pPr>
        <w:numPr>
          <w:ilvl w:val="0"/>
          <w:numId w:val="2"/>
        </w:numPr>
        <w:tabs>
          <w:tab w:val="clear" w:pos="720"/>
          <w:tab w:val="num" w:pos="-4536"/>
          <w:tab w:val="left" w:pos="851"/>
        </w:tabs>
        <w:ind w:left="0" w:firstLine="426"/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lastRenderedPageBreak/>
        <w:t>Оцінка регуляторного впливу</w:t>
      </w:r>
    </w:p>
    <w:p w:rsidR="00ED4995" w:rsidRPr="0002711B" w:rsidRDefault="00ED4995" w:rsidP="00ED4995">
      <w:pPr>
        <w:ind w:left="720" w:firstLine="426"/>
        <w:jc w:val="both"/>
        <w:rPr>
          <w:b/>
          <w:sz w:val="28"/>
          <w:szCs w:val="28"/>
        </w:rPr>
      </w:pPr>
    </w:p>
    <w:p w:rsidR="00ED4995" w:rsidRPr="0002711B" w:rsidRDefault="00ED4995" w:rsidP="00ED4995">
      <w:pPr>
        <w:ind w:firstLine="426"/>
        <w:jc w:val="both"/>
        <w:rPr>
          <w:sz w:val="28"/>
          <w:szCs w:val="28"/>
        </w:rPr>
      </w:pPr>
      <w:r w:rsidRPr="0002711B">
        <w:rPr>
          <w:sz w:val="28"/>
          <w:szCs w:val="28"/>
        </w:rPr>
        <w:t>Проект наказу не є регуляторним актом.</w:t>
      </w:r>
    </w:p>
    <w:p w:rsidR="00ED4995" w:rsidRPr="0002711B" w:rsidRDefault="00ED4995" w:rsidP="00ED4995">
      <w:pPr>
        <w:pStyle w:val="rvps2"/>
        <w:ind w:firstLine="426"/>
        <w:rPr>
          <w:b/>
          <w:color w:val="auto"/>
          <w:sz w:val="28"/>
          <w:szCs w:val="28"/>
        </w:rPr>
      </w:pPr>
      <w:r w:rsidRPr="0002711B">
        <w:rPr>
          <w:b/>
          <w:color w:val="auto"/>
          <w:sz w:val="28"/>
          <w:szCs w:val="28"/>
        </w:rPr>
        <w:t>10</w:t>
      </w:r>
      <w:r w:rsidRPr="0002711B">
        <w:rPr>
          <w:b/>
          <w:color w:val="auto"/>
          <w:sz w:val="28"/>
          <w:szCs w:val="28"/>
          <w:vertAlign w:val="superscript"/>
        </w:rPr>
        <w:t>1</w:t>
      </w:r>
      <w:r w:rsidRPr="0002711B">
        <w:rPr>
          <w:b/>
          <w:color w:val="auto"/>
          <w:sz w:val="28"/>
          <w:szCs w:val="28"/>
        </w:rPr>
        <w:t xml:space="preserve">. </w:t>
      </w:r>
      <w:bookmarkStart w:id="1" w:name="n1316"/>
      <w:bookmarkEnd w:id="1"/>
      <w:r w:rsidRPr="0002711B">
        <w:rPr>
          <w:rStyle w:val="rvts9"/>
          <w:b/>
          <w:color w:val="auto"/>
          <w:sz w:val="28"/>
          <w:szCs w:val="28"/>
        </w:rPr>
        <w:t xml:space="preserve">Вплив реалізації </w:t>
      </w:r>
      <w:proofErr w:type="spellStart"/>
      <w:r w:rsidRPr="0002711B">
        <w:rPr>
          <w:rStyle w:val="rvts9"/>
          <w:b/>
          <w:color w:val="auto"/>
          <w:sz w:val="28"/>
          <w:szCs w:val="28"/>
        </w:rPr>
        <w:t>акта</w:t>
      </w:r>
      <w:proofErr w:type="spellEnd"/>
      <w:r w:rsidRPr="0002711B">
        <w:rPr>
          <w:rStyle w:val="rvts9"/>
          <w:b/>
          <w:color w:val="auto"/>
          <w:sz w:val="28"/>
          <w:szCs w:val="28"/>
        </w:rPr>
        <w:t xml:space="preserve"> на ринок праці</w:t>
      </w:r>
    </w:p>
    <w:p w:rsidR="00ED4995" w:rsidRPr="0002711B" w:rsidRDefault="00ED4995" w:rsidP="00ED4995">
      <w:pPr>
        <w:ind w:firstLine="426"/>
        <w:jc w:val="both"/>
        <w:rPr>
          <w:sz w:val="28"/>
          <w:szCs w:val="28"/>
        </w:rPr>
      </w:pPr>
      <w:r w:rsidRPr="0002711B">
        <w:rPr>
          <w:sz w:val="28"/>
          <w:szCs w:val="28"/>
        </w:rPr>
        <w:t>Проект наказу не впливатиме на ринок праці.</w:t>
      </w:r>
    </w:p>
    <w:p w:rsidR="00ED4995" w:rsidRPr="0002711B" w:rsidRDefault="00ED4995" w:rsidP="00ED4995">
      <w:pPr>
        <w:ind w:left="720" w:firstLine="426"/>
        <w:jc w:val="both"/>
        <w:rPr>
          <w:sz w:val="28"/>
          <w:szCs w:val="28"/>
        </w:rPr>
      </w:pPr>
    </w:p>
    <w:p w:rsidR="00ED4995" w:rsidRPr="0002711B" w:rsidRDefault="00ED4995" w:rsidP="00ED4995">
      <w:pPr>
        <w:ind w:firstLine="426"/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 xml:space="preserve">11. Прогноз результатів </w:t>
      </w:r>
    </w:p>
    <w:p w:rsidR="00ED4995" w:rsidRPr="0002711B" w:rsidRDefault="00ED4995" w:rsidP="00ED4995">
      <w:pPr>
        <w:ind w:left="720" w:firstLine="426"/>
        <w:jc w:val="both"/>
        <w:rPr>
          <w:sz w:val="28"/>
          <w:szCs w:val="28"/>
        </w:rPr>
      </w:pPr>
    </w:p>
    <w:p w:rsidR="00ED4995" w:rsidRPr="0002711B" w:rsidRDefault="00ED4995" w:rsidP="00ED4995">
      <w:pPr>
        <w:ind w:firstLine="426"/>
        <w:jc w:val="both"/>
        <w:rPr>
          <w:sz w:val="28"/>
          <w:szCs w:val="28"/>
        </w:rPr>
      </w:pPr>
      <w:r w:rsidRPr="0002711B">
        <w:rPr>
          <w:sz w:val="28"/>
          <w:szCs w:val="28"/>
        </w:rPr>
        <w:t>Наказ спрямований на приведення норм чинного наказу до вимог законодавства.</w:t>
      </w:r>
    </w:p>
    <w:p w:rsidR="00ED4995" w:rsidRPr="0002711B" w:rsidRDefault="00ED4995" w:rsidP="00ED4995">
      <w:pPr>
        <w:ind w:firstLine="426"/>
        <w:jc w:val="both"/>
        <w:rPr>
          <w:sz w:val="28"/>
          <w:szCs w:val="28"/>
        </w:rPr>
      </w:pPr>
    </w:p>
    <w:p w:rsidR="00ED4995" w:rsidRPr="0002711B" w:rsidRDefault="00ED4995" w:rsidP="00ED4995">
      <w:pPr>
        <w:ind w:firstLine="720"/>
        <w:jc w:val="both"/>
        <w:rPr>
          <w:sz w:val="28"/>
          <w:szCs w:val="28"/>
        </w:rPr>
      </w:pPr>
    </w:p>
    <w:p w:rsidR="00ED4995" w:rsidRPr="0002711B" w:rsidRDefault="00ED4995" w:rsidP="00ED4995">
      <w:pPr>
        <w:ind w:firstLine="720"/>
        <w:jc w:val="both"/>
        <w:rPr>
          <w:sz w:val="28"/>
          <w:szCs w:val="28"/>
        </w:rPr>
      </w:pPr>
    </w:p>
    <w:p w:rsidR="00ED4995" w:rsidRPr="0002711B" w:rsidRDefault="00ED4995" w:rsidP="00ED4995">
      <w:pPr>
        <w:jc w:val="both"/>
        <w:rPr>
          <w:b/>
          <w:sz w:val="28"/>
          <w:szCs w:val="28"/>
        </w:rPr>
      </w:pPr>
      <w:r w:rsidRPr="0002711B">
        <w:rPr>
          <w:b/>
          <w:sz w:val="28"/>
          <w:szCs w:val="28"/>
        </w:rPr>
        <w:t>Міністр освіти і науки України                                              Лілія ГРИНЕВИЧ</w:t>
      </w:r>
    </w:p>
    <w:p w:rsidR="00ED4995" w:rsidRPr="0002711B" w:rsidRDefault="00ED4995" w:rsidP="00ED4995">
      <w:pPr>
        <w:ind w:firstLine="720"/>
        <w:jc w:val="both"/>
        <w:rPr>
          <w:b/>
          <w:sz w:val="28"/>
          <w:szCs w:val="28"/>
        </w:rPr>
      </w:pPr>
    </w:p>
    <w:p w:rsidR="00ED4995" w:rsidRPr="0002711B" w:rsidRDefault="00ED4995" w:rsidP="00ED4995">
      <w:pPr>
        <w:ind w:firstLine="720"/>
        <w:jc w:val="both"/>
        <w:rPr>
          <w:b/>
          <w:sz w:val="28"/>
          <w:szCs w:val="28"/>
        </w:rPr>
      </w:pPr>
    </w:p>
    <w:p w:rsidR="00ED4995" w:rsidRPr="0002711B" w:rsidRDefault="00ED4995" w:rsidP="00ED4995">
      <w:pPr>
        <w:jc w:val="both"/>
        <w:rPr>
          <w:sz w:val="14"/>
          <w:szCs w:val="14"/>
        </w:rPr>
      </w:pPr>
      <w:r w:rsidRPr="0002711B">
        <w:rPr>
          <w:sz w:val="28"/>
          <w:szCs w:val="28"/>
        </w:rPr>
        <w:t xml:space="preserve">«___» </w:t>
      </w:r>
      <w:r w:rsidRPr="0002711B">
        <w:rPr>
          <w:sz w:val="28"/>
          <w:szCs w:val="28"/>
          <w:u w:val="single"/>
        </w:rPr>
        <w:t xml:space="preserve"> червня </w:t>
      </w:r>
      <w:r w:rsidRPr="0002711B">
        <w:rPr>
          <w:sz w:val="28"/>
          <w:szCs w:val="28"/>
        </w:rPr>
        <w:t xml:space="preserve"> 2017 р.</w:t>
      </w:r>
    </w:p>
    <w:p w:rsidR="00ED4995" w:rsidRPr="0002711B" w:rsidRDefault="00ED4995" w:rsidP="00ED4995"/>
    <w:p w:rsidR="00AB45BB" w:rsidRPr="0002711B" w:rsidRDefault="00D358BF"/>
    <w:sectPr w:rsidR="00AB45BB" w:rsidRPr="0002711B" w:rsidSect="002964E6">
      <w:pgSz w:w="11906" w:h="16838"/>
      <w:pgMar w:top="539" w:right="566" w:bottom="53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A4BD1"/>
    <w:multiLevelType w:val="hybridMultilevel"/>
    <w:tmpl w:val="D53855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EE02F26"/>
    <w:multiLevelType w:val="hybridMultilevel"/>
    <w:tmpl w:val="48C4D940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95"/>
    <w:rsid w:val="0002711B"/>
    <w:rsid w:val="00135E0A"/>
    <w:rsid w:val="006933A8"/>
    <w:rsid w:val="009E4664"/>
    <w:rsid w:val="00D358BF"/>
    <w:rsid w:val="00ED4995"/>
    <w:rsid w:val="00FD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2B823"/>
  <w15:docId w15:val="{E4821CAF-4811-455A-AFF0-2C71069E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D4995"/>
    <w:pPr>
      <w:spacing w:before="100" w:beforeAutospacing="1" w:after="100" w:afterAutospacing="1"/>
    </w:pPr>
    <w:rPr>
      <w:color w:val="000000"/>
      <w:lang w:eastAsia="uk-UA"/>
    </w:rPr>
  </w:style>
  <w:style w:type="character" w:customStyle="1" w:styleId="rvts9">
    <w:name w:val="rvts9"/>
    <w:rsid w:val="00ED4995"/>
  </w:style>
  <w:style w:type="paragraph" w:styleId="HTML">
    <w:name w:val="HTML Preformatted"/>
    <w:basedOn w:val="a"/>
    <w:link w:val="HTML0"/>
    <w:uiPriority w:val="99"/>
    <w:unhideWhenUsed/>
    <w:rsid w:val="00ED49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D4995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02711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271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3269</Words>
  <Characters>1864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Scheglova O.M.</cp:lastModifiedBy>
  <cp:revision>3</cp:revision>
  <cp:lastPrinted>2017-06-26T14:52:00Z</cp:lastPrinted>
  <dcterms:created xsi:type="dcterms:W3CDTF">2017-06-26T14:49:00Z</dcterms:created>
  <dcterms:modified xsi:type="dcterms:W3CDTF">2017-06-27T09:31:00Z</dcterms:modified>
</cp:coreProperties>
</file>